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F4DF" w14:textId="77777777" w:rsidR="002E1AB5" w:rsidRDefault="007336E0">
      <w:pPr>
        <w:widowControl/>
        <w:spacing w:afterLines="50" w:after="156" w:line="375" w:lineRule="atLeast"/>
        <w:jc w:val="center"/>
        <w:rPr>
          <w:rFonts w:asciiTheme="minorEastAsia" w:hAnsiTheme="minorEastAsia" w:cs="Times New Roman"/>
          <w:b/>
          <w:kern w:val="0"/>
          <w:sz w:val="28"/>
          <w:szCs w:val="28"/>
        </w:rPr>
      </w:pPr>
      <w:bookmarkStart w:id="0" w:name="OLE_LINK1"/>
      <w:bookmarkStart w:id="1" w:name="OLE_LINK2"/>
      <w:r>
        <w:rPr>
          <w:rFonts w:asciiTheme="minorEastAsia" w:hAnsiTheme="minorEastAsia" w:cs="Times New Roman" w:hint="eastAsia"/>
          <w:b/>
          <w:kern w:val="0"/>
          <w:sz w:val="28"/>
          <w:szCs w:val="28"/>
        </w:rPr>
        <w:t>江西省聚合物</w:t>
      </w:r>
      <w:proofErr w:type="gramStart"/>
      <w:r>
        <w:rPr>
          <w:rFonts w:asciiTheme="minorEastAsia" w:hAnsiTheme="minorEastAsia" w:cs="Times New Roman" w:hint="eastAsia"/>
          <w:b/>
          <w:kern w:val="0"/>
          <w:sz w:val="28"/>
          <w:szCs w:val="28"/>
        </w:rPr>
        <w:t>微纳制造</w:t>
      </w:r>
      <w:proofErr w:type="gramEnd"/>
      <w:r>
        <w:rPr>
          <w:rFonts w:asciiTheme="minorEastAsia" w:hAnsiTheme="minorEastAsia" w:cs="Times New Roman" w:hint="eastAsia"/>
          <w:b/>
          <w:kern w:val="0"/>
          <w:sz w:val="28"/>
          <w:szCs w:val="28"/>
        </w:rPr>
        <w:t>与器件重点实验室开放基金指南</w:t>
      </w:r>
    </w:p>
    <w:p w14:paraId="6E71D55E" w14:textId="3AD7522F" w:rsidR="002E1AB5" w:rsidRDefault="007336E0">
      <w:pPr>
        <w:widowControl/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bookmarkStart w:id="2" w:name="_Hlk36736591"/>
      <w:r>
        <w:rPr>
          <w:rFonts w:asciiTheme="minorEastAsia" w:hAnsiTheme="minorEastAsia" w:cs="Times New Roman" w:hint="eastAsia"/>
          <w:kern w:val="0"/>
          <w:sz w:val="24"/>
          <w:szCs w:val="24"/>
        </w:rPr>
        <w:t>为促进</w:t>
      </w:r>
      <w:proofErr w:type="gramStart"/>
      <w:r>
        <w:rPr>
          <w:rFonts w:asciiTheme="minorEastAsia" w:hAnsiTheme="minorEastAsia" w:cs="Times New Roman" w:hint="eastAsia"/>
          <w:kern w:val="0"/>
          <w:sz w:val="24"/>
          <w:szCs w:val="24"/>
        </w:rPr>
        <w:t>聚合物微纳成型</w:t>
      </w:r>
      <w:proofErr w:type="gramEnd"/>
      <w:r>
        <w:rPr>
          <w:rFonts w:asciiTheme="minorEastAsia" w:hAnsiTheme="minorEastAsia" w:cs="Times New Roman" w:hint="eastAsia"/>
          <w:kern w:val="0"/>
          <w:sz w:val="24"/>
          <w:szCs w:val="24"/>
        </w:rPr>
        <w:t>加工、环境材料开发及新能源器件应用方面的基础研究与技术创新</w:t>
      </w:r>
      <w:r w:rsidR="00287083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同时营造创新、求实、开放、交流的学术氛围，江西省聚合物</w:t>
      </w:r>
      <w:proofErr w:type="gramStart"/>
      <w:r>
        <w:rPr>
          <w:rFonts w:asciiTheme="minorEastAsia" w:hAnsiTheme="minorEastAsia" w:cs="Times New Roman" w:hint="eastAsia"/>
          <w:kern w:val="0"/>
          <w:sz w:val="24"/>
          <w:szCs w:val="24"/>
        </w:rPr>
        <w:t>微纳制造</w:t>
      </w:r>
      <w:proofErr w:type="gramEnd"/>
      <w:r>
        <w:rPr>
          <w:rFonts w:asciiTheme="minorEastAsia" w:hAnsiTheme="minorEastAsia" w:cs="Times New Roman" w:hint="eastAsia"/>
          <w:kern w:val="0"/>
          <w:sz w:val="24"/>
          <w:szCs w:val="24"/>
        </w:rPr>
        <w:t>与器件重点实验室（以下简称实验室）面向国内外相关研究领域的高等院校、科研机构等单位设立开放基金。现发布</w:t>
      </w:r>
      <w:r>
        <w:rPr>
          <w:rFonts w:asciiTheme="minorEastAsia" w:hAnsiTheme="minorEastAsia" w:cs="Times New Roman"/>
          <w:kern w:val="0"/>
          <w:sz w:val="24"/>
          <w:szCs w:val="24"/>
        </w:rPr>
        <w:t>实验室开放课题指南，面向国内外接受202</w:t>
      </w:r>
      <w:r w:rsidR="00F07DDC">
        <w:rPr>
          <w:rFonts w:asciiTheme="minorEastAsia" w:hAnsiTheme="minorEastAsia" w:cs="Times New Roman"/>
          <w:kern w:val="0"/>
          <w:sz w:val="24"/>
          <w:szCs w:val="24"/>
        </w:rPr>
        <w:t>2</w:t>
      </w:r>
      <w:r>
        <w:rPr>
          <w:rFonts w:asciiTheme="minorEastAsia" w:hAnsiTheme="minorEastAsia" w:cs="Times New Roman"/>
          <w:kern w:val="0"/>
          <w:sz w:val="24"/>
          <w:szCs w:val="24"/>
        </w:rPr>
        <w:t>年度开放课题基金的申请。</w:t>
      </w:r>
    </w:p>
    <w:bookmarkEnd w:id="2"/>
    <w:p w14:paraId="2013667F" w14:textId="69B0B9C9" w:rsidR="002E1AB5" w:rsidRDefault="007336E0">
      <w:pPr>
        <w:widowControl/>
        <w:spacing w:line="360" w:lineRule="auto"/>
        <w:ind w:firstLineChars="200" w:firstLine="480"/>
        <w:rPr>
          <w:rStyle w:val="a9"/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请务必于</w:t>
      </w:r>
      <w:bookmarkStart w:id="3" w:name="_Hlk36736832"/>
      <w:r>
        <w:rPr>
          <w:rFonts w:ascii="Times New Roman" w:hAnsi="Times New Roman" w:cs="Times New Roman"/>
          <w:kern w:val="0"/>
          <w:sz w:val="24"/>
          <w:szCs w:val="24"/>
          <w:u w:val="single"/>
        </w:rPr>
        <w:t>202</w:t>
      </w:r>
      <w:r w:rsidR="00F07DDC">
        <w:rPr>
          <w:rFonts w:ascii="Times New Roman" w:hAnsi="Times New Roman" w:cs="Times New Roman"/>
          <w:kern w:val="0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年</w:t>
      </w:r>
      <w:r w:rsidR="00440BD9">
        <w:rPr>
          <w:rFonts w:ascii="Times New Roman" w:hAnsi="Times New Roman" w:cs="Times New Roman"/>
          <w:kern w:val="0"/>
          <w:sz w:val="24"/>
          <w:szCs w:val="24"/>
          <w:u w:val="single"/>
        </w:rPr>
        <w:t>9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月</w:t>
      </w:r>
      <w:r w:rsidR="00440BD9">
        <w:rPr>
          <w:rFonts w:ascii="Times New Roman" w:hAnsi="Times New Roman" w:cs="Times New Roman"/>
          <w:kern w:val="0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日</w:t>
      </w:r>
      <w:bookmarkEnd w:id="3"/>
      <w:r>
        <w:rPr>
          <w:rFonts w:ascii="Times New Roman" w:hAnsi="Times New Roman" w:cs="Times New Roman"/>
          <w:kern w:val="0"/>
          <w:sz w:val="24"/>
          <w:szCs w:val="24"/>
          <w:u w:val="single"/>
        </w:rPr>
        <w:t>前将申请书电子版发送</w:t>
      </w:r>
      <w:proofErr w:type="gramStart"/>
      <w:r>
        <w:rPr>
          <w:rFonts w:ascii="Times New Roman" w:hAnsi="Times New Roman" w:cs="Times New Roman"/>
          <w:kern w:val="0"/>
          <w:sz w:val="24"/>
          <w:szCs w:val="24"/>
          <w:u w:val="single"/>
        </w:rPr>
        <w:t>至</w:t>
      </w:r>
      <w:r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以下</w:t>
      </w:r>
      <w:proofErr w:type="gramEnd"/>
      <w:r>
        <w:rPr>
          <w:rFonts w:ascii="Times New Roman" w:hAnsi="Times New Roman" w:cs="Times New Roman" w:hint="eastAsia"/>
          <w:kern w:val="0"/>
          <w:sz w:val="24"/>
          <w:szCs w:val="24"/>
          <w:u w:val="single"/>
        </w:rPr>
        <w:t>邮箱：</w:t>
      </w:r>
      <w:bookmarkStart w:id="4" w:name="_Hlk36737151"/>
      <w:r>
        <w:rPr>
          <w:rFonts w:ascii="Times New Roman" w:hAnsi="Times New Roman" w:cs="Times New Roman"/>
          <w:kern w:val="0"/>
          <w:sz w:val="24"/>
          <w:szCs w:val="24"/>
          <w:u w:val="single"/>
        </w:rPr>
        <w:t>shuangzhang2018@ec</w:t>
      </w:r>
      <w:r w:rsidR="00F07DDC">
        <w:rPr>
          <w:rFonts w:ascii="Times New Roman" w:hAnsi="Times New Roman" w:cs="Times New Roman"/>
          <w:kern w:val="0"/>
          <w:sz w:val="24"/>
          <w:szCs w:val="24"/>
          <w:u w:val="single"/>
        </w:rPr>
        <w:t>u</w:t>
      </w:r>
      <w:r>
        <w:rPr>
          <w:rFonts w:ascii="Times New Roman" w:hAnsi="Times New Roman" w:cs="Times New Roman"/>
          <w:kern w:val="0"/>
          <w:sz w:val="24"/>
          <w:szCs w:val="24"/>
          <w:u w:val="single"/>
        </w:rPr>
        <w:t>t.edu.cn</w:t>
      </w:r>
      <w:r>
        <w:rPr>
          <w:rStyle w:val="a9"/>
          <w:rFonts w:ascii="Times New Roman" w:hAnsi="Times New Roman" w:cs="Times New Roman"/>
          <w:color w:val="auto"/>
          <w:kern w:val="0"/>
          <w:sz w:val="24"/>
          <w:szCs w:val="24"/>
        </w:rPr>
        <w:t>。</w:t>
      </w:r>
      <w:bookmarkEnd w:id="4"/>
      <w:r>
        <w:rPr>
          <w:rStyle w:val="a9"/>
          <w:rFonts w:ascii="Times New Roman" w:hAnsi="Times New Roman" w:cs="Times New Roman"/>
          <w:color w:val="auto"/>
          <w:kern w:val="0"/>
          <w:sz w:val="24"/>
          <w:szCs w:val="24"/>
        </w:rPr>
        <w:t xml:space="preserve"> </w:t>
      </w:r>
    </w:p>
    <w:p w14:paraId="234FC69E" w14:textId="77777777" w:rsidR="002E1AB5" w:rsidRDefault="007336E0">
      <w:pPr>
        <w:widowControl/>
        <w:spacing w:line="375" w:lineRule="atLeast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重点支持领域：</w:t>
      </w:r>
    </w:p>
    <w:p w14:paraId="468362E1" w14:textId="77777777" w:rsidR="002E1AB5" w:rsidRDefault="007336E0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b/>
          <w:kern w:val="0"/>
          <w:sz w:val="24"/>
          <w:szCs w:val="24"/>
        </w:rPr>
      </w:pPr>
      <w:r>
        <w:rPr>
          <w:rFonts w:asciiTheme="minorEastAsia" w:hAnsiTheme="minorEastAsia" w:cs="Times New Roman"/>
          <w:b/>
          <w:kern w:val="0"/>
          <w:sz w:val="24"/>
          <w:szCs w:val="24"/>
        </w:rPr>
        <w:t>研究方向</w:t>
      </w:r>
      <w:proofErr w:type="gramStart"/>
      <w:r>
        <w:rPr>
          <w:rFonts w:asciiTheme="minorEastAsia" w:hAnsiTheme="minorEastAsia" w:cs="Times New Roman"/>
          <w:b/>
          <w:kern w:val="0"/>
          <w:sz w:val="24"/>
          <w:szCs w:val="24"/>
        </w:rPr>
        <w:t>一</w:t>
      </w:r>
      <w:proofErr w:type="gramEnd"/>
      <w:r>
        <w:rPr>
          <w:rFonts w:asciiTheme="minorEastAsia" w:hAnsiTheme="minorEastAsia" w:cs="Times New Roman"/>
          <w:b/>
          <w:kern w:val="0"/>
          <w:sz w:val="24"/>
          <w:szCs w:val="24"/>
        </w:rPr>
        <w:t>：</w:t>
      </w:r>
      <w:proofErr w:type="gramStart"/>
      <w:r>
        <w:rPr>
          <w:rFonts w:asciiTheme="minorEastAsia" w:hAnsiTheme="minorEastAsia" w:cs="Times New Roman" w:hint="eastAsia"/>
          <w:b/>
          <w:kern w:val="0"/>
          <w:sz w:val="24"/>
          <w:szCs w:val="24"/>
        </w:rPr>
        <w:t>聚合物微纳成型</w:t>
      </w:r>
      <w:proofErr w:type="gramEnd"/>
      <w:r>
        <w:rPr>
          <w:rFonts w:asciiTheme="minorEastAsia" w:hAnsiTheme="minorEastAsia" w:cs="Times New Roman" w:hint="eastAsia"/>
          <w:b/>
          <w:kern w:val="0"/>
          <w:sz w:val="24"/>
          <w:szCs w:val="24"/>
        </w:rPr>
        <w:t>技术及计算机模拟</w:t>
      </w:r>
    </w:p>
    <w:p w14:paraId="39753684" w14:textId="77777777" w:rsidR="002E1AB5" w:rsidRDefault="007336E0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1、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聚合物微纳成型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新技术</w:t>
      </w:r>
    </w:p>
    <w:p w14:paraId="60B94B8E" w14:textId="77777777" w:rsidR="002E1AB5" w:rsidRDefault="007336E0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2、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微纳成型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过程计算机模拟</w:t>
      </w:r>
    </w:p>
    <w:p w14:paraId="3F946C1D" w14:textId="77777777" w:rsidR="007A22BF" w:rsidRPr="007A22BF" w:rsidRDefault="007336E0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3、</w:t>
      </w:r>
      <w:proofErr w:type="gramStart"/>
      <w:r>
        <w:rPr>
          <w:rFonts w:asciiTheme="minorEastAsia" w:hAnsiTheme="minorEastAsia" w:cs="Times New Roman" w:hint="eastAsia"/>
          <w:sz w:val="24"/>
          <w:szCs w:val="24"/>
        </w:rPr>
        <w:t>微纳成型</w:t>
      </w:r>
      <w:proofErr w:type="gramEnd"/>
      <w:r>
        <w:rPr>
          <w:rFonts w:asciiTheme="minorEastAsia" w:hAnsiTheme="minorEastAsia" w:cs="Times New Roman" w:hint="eastAsia"/>
          <w:sz w:val="24"/>
          <w:szCs w:val="24"/>
        </w:rPr>
        <w:t>过程中聚合物形态结构演变规律</w:t>
      </w:r>
    </w:p>
    <w:p w14:paraId="3C047318" w14:textId="77777777" w:rsidR="002E1AB5" w:rsidRDefault="007336E0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b/>
          <w:kern w:val="0"/>
          <w:sz w:val="24"/>
          <w:szCs w:val="24"/>
        </w:rPr>
      </w:pPr>
      <w:r>
        <w:rPr>
          <w:rFonts w:asciiTheme="minorEastAsia" w:hAnsiTheme="minorEastAsia" w:cs="Times New Roman"/>
          <w:b/>
          <w:kern w:val="0"/>
          <w:sz w:val="24"/>
          <w:szCs w:val="24"/>
        </w:rPr>
        <w:t>研究方向二：</w:t>
      </w:r>
      <w:r>
        <w:rPr>
          <w:rFonts w:asciiTheme="minorEastAsia" w:hAnsiTheme="minorEastAsia" w:cs="Times New Roman" w:hint="eastAsia"/>
          <w:b/>
          <w:kern w:val="0"/>
          <w:sz w:val="24"/>
          <w:szCs w:val="24"/>
        </w:rPr>
        <w:t>纳米纤维与功能薄膜的制备与改性</w:t>
      </w:r>
    </w:p>
    <w:p w14:paraId="11C04267" w14:textId="77777777" w:rsidR="002E1AB5" w:rsidRDefault="007336E0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1、</w:t>
      </w:r>
      <w:r>
        <w:rPr>
          <w:rFonts w:asciiTheme="minorEastAsia" w:hAnsiTheme="minorEastAsia" w:cs="Times New Roman" w:hint="eastAsia"/>
          <w:sz w:val="24"/>
          <w:szCs w:val="24"/>
        </w:rPr>
        <w:t>纳米纤维的高效制备技术</w:t>
      </w:r>
    </w:p>
    <w:p w14:paraId="17C0255D" w14:textId="77777777" w:rsidR="002E1AB5" w:rsidRDefault="007336E0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2、</w:t>
      </w:r>
      <w:r>
        <w:rPr>
          <w:rFonts w:asciiTheme="minorEastAsia" w:hAnsiTheme="minorEastAsia" w:cs="Times New Roman" w:hint="eastAsia"/>
          <w:bCs/>
          <w:sz w:val="24"/>
          <w:szCs w:val="24"/>
        </w:rPr>
        <w:t>薄膜表面改性与功能化</w:t>
      </w:r>
    </w:p>
    <w:p w14:paraId="41662040" w14:textId="77777777" w:rsidR="002E1AB5" w:rsidRDefault="007336E0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/>
          <w:bCs/>
          <w:sz w:val="24"/>
          <w:szCs w:val="24"/>
        </w:rPr>
        <w:t>2、</w:t>
      </w:r>
      <w:r>
        <w:rPr>
          <w:rFonts w:asciiTheme="minorEastAsia" w:hAnsiTheme="minorEastAsia" w:cs="Times New Roman" w:hint="eastAsia"/>
          <w:bCs/>
          <w:sz w:val="24"/>
          <w:szCs w:val="24"/>
        </w:rPr>
        <w:t>薄膜微观形态结构的调控</w:t>
      </w:r>
    </w:p>
    <w:p w14:paraId="05F00B53" w14:textId="77777777" w:rsidR="002E1AB5" w:rsidRPr="007A22BF" w:rsidRDefault="007336E0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/>
          <w:bCs/>
          <w:sz w:val="24"/>
          <w:szCs w:val="24"/>
        </w:rPr>
        <w:t>3、</w:t>
      </w:r>
      <w:r>
        <w:rPr>
          <w:rFonts w:asciiTheme="minorEastAsia" w:hAnsiTheme="minorEastAsia" w:cs="Times New Roman" w:hint="eastAsia"/>
          <w:bCs/>
          <w:sz w:val="24"/>
          <w:szCs w:val="24"/>
        </w:rPr>
        <w:t>多层薄膜界面结构设计与调控</w:t>
      </w:r>
    </w:p>
    <w:p w14:paraId="64EF1AFC" w14:textId="77777777" w:rsidR="002E1AB5" w:rsidRDefault="007336E0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b/>
          <w:kern w:val="0"/>
          <w:sz w:val="24"/>
          <w:szCs w:val="24"/>
        </w:rPr>
      </w:pPr>
      <w:r>
        <w:rPr>
          <w:rFonts w:asciiTheme="minorEastAsia" w:hAnsiTheme="minorEastAsia" w:cs="Times New Roman"/>
          <w:b/>
          <w:kern w:val="0"/>
          <w:sz w:val="24"/>
          <w:szCs w:val="24"/>
        </w:rPr>
        <w:t>研究方向三：</w:t>
      </w:r>
      <w:r>
        <w:rPr>
          <w:rFonts w:asciiTheme="minorEastAsia" w:hAnsiTheme="minorEastAsia" w:cs="Times New Roman" w:hint="eastAsia"/>
          <w:b/>
          <w:kern w:val="0"/>
          <w:sz w:val="24"/>
          <w:szCs w:val="24"/>
        </w:rPr>
        <w:t>环境与资源材料的开发与应用</w:t>
      </w:r>
    </w:p>
    <w:p w14:paraId="43EB195A" w14:textId="77777777" w:rsidR="002E1AB5" w:rsidRDefault="007336E0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1、</w:t>
      </w:r>
      <w:r>
        <w:rPr>
          <w:rFonts w:asciiTheme="minorEastAsia" w:hAnsiTheme="minorEastAsia" w:cs="Times New Roman" w:hint="eastAsia"/>
          <w:bCs/>
          <w:sz w:val="24"/>
          <w:szCs w:val="24"/>
        </w:rPr>
        <w:t>生物降解材料功能化新技术</w:t>
      </w:r>
    </w:p>
    <w:p w14:paraId="2D386970" w14:textId="77777777" w:rsidR="002E1AB5" w:rsidRDefault="007336E0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/>
          <w:bCs/>
          <w:sz w:val="24"/>
          <w:szCs w:val="24"/>
        </w:rPr>
        <w:t>2、</w:t>
      </w:r>
      <w:r>
        <w:rPr>
          <w:rFonts w:asciiTheme="minorEastAsia" w:hAnsiTheme="minorEastAsia" w:cs="Times New Roman" w:hint="eastAsia"/>
          <w:bCs/>
          <w:sz w:val="24"/>
          <w:szCs w:val="24"/>
        </w:rPr>
        <w:t>新型环境净化材料分子设计</w:t>
      </w:r>
    </w:p>
    <w:p w14:paraId="6831BC0F" w14:textId="77777777" w:rsidR="002E1AB5" w:rsidRPr="007A22BF" w:rsidRDefault="007336E0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bCs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3、环境资源</w:t>
      </w:r>
      <w:proofErr w:type="gramStart"/>
      <w:r>
        <w:rPr>
          <w:rFonts w:asciiTheme="minorEastAsia" w:hAnsiTheme="minorEastAsia" w:cs="Times New Roman" w:hint="eastAsia"/>
          <w:bCs/>
          <w:sz w:val="24"/>
          <w:szCs w:val="24"/>
        </w:rPr>
        <w:t>化材料</w:t>
      </w:r>
      <w:proofErr w:type="gramEnd"/>
      <w:r>
        <w:rPr>
          <w:rFonts w:asciiTheme="minorEastAsia" w:hAnsiTheme="minorEastAsia" w:cs="Times New Roman" w:hint="eastAsia"/>
          <w:bCs/>
          <w:sz w:val="24"/>
          <w:szCs w:val="24"/>
        </w:rPr>
        <w:t>与提取新技术</w:t>
      </w:r>
    </w:p>
    <w:p w14:paraId="57088B80" w14:textId="77777777" w:rsidR="002E1AB5" w:rsidRDefault="007336E0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Times New Roman"/>
          <w:b/>
          <w:kern w:val="0"/>
          <w:sz w:val="24"/>
          <w:szCs w:val="24"/>
        </w:rPr>
      </w:pPr>
      <w:r>
        <w:rPr>
          <w:rFonts w:asciiTheme="minorEastAsia" w:hAnsiTheme="minorEastAsia" w:cs="Times New Roman"/>
          <w:b/>
          <w:kern w:val="0"/>
          <w:sz w:val="24"/>
          <w:szCs w:val="24"/>
        </w:rPr>
        <w:t>研究方向四：</w:t>
      </w:r>
      <w:r>
        <w:rPr>
          <w:rFonts w:asciiTheme="minorEastAsia" w:hAnsiTheme="minorEastAsia" w:cs="Times New Roman" w:hint="eastAsia"/>
          <w:b/>
          <w:kern w:val="0"/>
          <w:sz w:val="24"/>
          <w:szCs w:val="24"/>
        </w:rPr>
        <w:t>器件结构设计与成型</w:t>
      </w:r>
    </w:p>
    <w:p w14:paraId="7DDC9798" w14:textId="2C805E40" w:rsidR="002E1AB5" w:rsidRDefault="007336E0">
      <w:pPr>
        <w:spacing w:line="360" w:lineRule="auto"/>
        <w:rPr>
          <w:rFonts w:asciiTheme="minorEastAsia" w:hAnsiTheme="minorEastAsia" w:cs="Times New Roman" w:hint="eastAsia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1、</w:t>
      </w:r>
      <w:r w:rsidR="00686196">
        <w:rPr>
          <w:rFonts w:asciiTheme="minorEastAsia" w:hAnsiTheme="minorEastAsia" w:cs="Times New Roman" w:hint="eastAsia"/>
          <w:sz w:val="24"/>
          <w:szCs w:val="24"/>
        </w:rPr>
        <w:t>二次电池</w:t>
      </w:r>
    </w:p>
    <w:p w14:paraId="12B0AA37" w14:textId="77777777" w:rsidR="002E1AB5" w:rsidRDefault="007336E0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2、</w:t>
      </w:r>
      <w:r>
        <w:rPr>
          <w:rFonts w:asciiTheme="minorEastAsia" w:hAnsiTheme="minorEastAsia" w:cs="Times New Roman" w:hint="eastAsia"/>
          <w:sz w:val="24"/>
          <w:szCs w:val="24"/>
        </w:rPr>
        <w:t>光电功能器件</w:t>
      </w:r>
    </w:p>
    <w:p w14:paraId="1E7ECD89" w14:textId="207E3001" w:rsidR="002E1AB5" w:rsidRDefault="007336E0">
      <w:pPr>
        <w:widowControl/>
        <w:shd w:val="clear" w:color="auto" w:fill="FFFFFF"/>
        <w:tabs>
          <w:tab w:val="right" w:pos="8306"/>
        </w:tabs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3、</w:t>
      </w:r>
      <w:r w:rsidR="00686196">
        <w:rPr>
          <w:rFonts w:asciiTheme="minorEastAsia" w:hAnsiTheme="minorEastAsia" w:cs="Times New Roman" w:hint="eastAsia"/>
          <w:sz w:val="24"/>
          <w:szCs w:val="24"/>
        </w:rPr>
        <w:t>电化学电容器</w:t>
      </w:r>
    </w:p>
    <w:bookmarkEnd w:id="0"/>
    <w:bookmarkEnd w:id="1"/>
    <w:p w14:paraId="019FB42D" w14:textId="245A14B0" w:rsidR="002E1AB5" w:rsidRDefault="002E1AB5">
      <w:pPr>
        <w:widowControl/>
        <w:shd w:val="clear" w:color="auto" w:fill="FFFFFF"/>
        <w:tabs>
          <w:tab w:val="right" w:pos="8306"/>
        </w:tabs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p w14:paraId="713344B1" w14:textId="77777777" w:rsidR="00696401" w:rsidRDefault="00696401">
      <w:pPr>
        <w:widowControl/>
        <w:shd w:val="clear" w:color="auto" w:fill="FFFFFF"/>
        <w:tabs>
          <w:tab w:val="right" w:pos="8306"/>
        </w:tabs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</w:p>
    <w:sectPr w:rsidR="00696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AEE10" w14:textId="77777777" w:rsidR="00364BEC" w:rsidRDefault="00364BEC" w:rsidP="007A22BF">
      <w:r>
        <w:separator/>
      </w:r>
    </w:p>
  </w:endnote>
  <w:endnote w:type="continuationSeparator" w:id="0">
    <w:p w14:paraId="149B32A2" w14:textId="77777777" w:rsidR="00364BEC" w:rsidRDefault="00364BEC" w:rsidP="007A2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541E3" w14:textId="77777777" w:rsidR="00364BEC" w:rsidRDefault="00364BEC" w:rsidP="007A22BF">
      <w:r>
        <w:separator/>
      </w:r>
    </w:p>
  </w:footnote>
  <w:footnote w:type="continuationSeparator" w:id="0">
    <w:p w14:paraId="3A6D0AAC" w14:textId="77777777" w:rsidR="00364BEC" w:rsidRDefault="00364BEC" w:rsidP="007A2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893"/>
    <w:rsid w:val="0004250B"/>
    <w:rsid w:val="0005304C"/>
    <w:rsid w:val="00086DE1"/>
    <w:rsid w:val="00087468"/>
    <w:rsid w:val="00091BEC"/>
    <w:rsid w:val="000A737B"/>
    <w:rsid w:val="000C0FE4"/>
    <w:rsid w:val="000D6D2E"/>
    <w:rsid w:val="00107EE5"/>
    <w:rsid w:val="001212EB"/>
    <w:rsid w:val="0012469E"/>
    <w:rsid w:val="0014120F"/>
    <w:rsid w:val="00166014"/>
    <w:rsid w:val="001802EA"/>
    <w:rsid w:val="00192591"/>
    <w:rsid w:val="001B474B"/>
    <w:rsid w:val="001C3E3D"/>
    <w:rsid w:val="001C401B"/>
    <w:rsid w:val="001D56A0"/>
    <w:rsid w:val="001E2116"/>
    <w:rsid w:val="001F619A"/>
    <w:rsid w:val="00207159"/>
    <w:rsid w:val="0021110C"/>
    <w:rsid w:val="002277D9"/>
    <w:rsid w:val="0027462B"/>
    <w:rsid w:val="00277E01"/>
    <w:rsid w:val="00287083"/>
    <w:rsid w:val="002A04FA"/>
    <w:rsid w:val="002E13E3"/>
    <w:rsid w:val="002E1AB5"/>
    <w:rsid w:val="002E366A"/>
    <w:rsid w:val="002E4654"/>
    <w:rsid w:val="00307110"/>
    <w:rsid w:val="0032544E"/>
    <w:rsid w:val="00354E68"/>
    <w:rsid w:val="00364BEC"/>
    <w:rsid w:val="00366672"/>
    <w:rsid w:val="00384016"/>
    <w:rsid w:val="00395C51"/>
    <w:rsid w:val="003A544C"/>
    <w:rsid w:val="003B00ED"/>
    <w:rsid w:val="003B129D"/>
    <w:rsid w:val="003E2837"/>
    <w:rsid w:val="00410E2B"/>
    <w:rsid w:val="00413A51"/>
    <w:rsid w:val="0042403D"/>
    <w:rsid w:val="00431632"/>
    <w:rsid w:val="00440BD9"/>
    <w:rsid w:val="004446C3"/>
    <w:rsid w:val="00446D11"/>
    <w:rsid w:val="00452E7D"/>
    <w:rsid w:val="0045793E"/>
    <w:rsid w:val="004A0FA6"/>
    <w:rsid w:val="004A3BE3"/>
    <w:rsid w:val="004B558A"/>
    <w:rsid w:val="004C1A08"/>
    <w:rsid w:val="004C5086"/>
    <w:rsid w:val="004D1D25"/>
    <w:rsid w:val="004D777B"/>
    <w:rsid w:val="004F3973"/>
    <w:rsid w:val="00501DD4"/>
    <w:rsid w:val="00521A68"/>
    <w:rsid w:val="0052557F"/>
    <w:rsid w:val="0054291B"/>
    <w:rsid w:val="00546E9A"/>
    <w:rsid w:val="005A2F57"/>
    <w:rsid w:val="005E612E"/>
    <w:rsid w:val="00630C1B"/>
    <w:rsid w:val="00636379"/>
    <w:rsid w:val="00654155"/>
    <w:rsid w:val="00666FDC"/>
    <w:rsid w:val="00685080"/>
    <w:rsid w:val="00686196"/>
    <w:rsid w:val="00696401"/>
    <w:rsid w:val="006A0C64"/>
    <w:rsid w:val="006A1FC2"/>
    <w:rsid w:val="006A5481"/>
    <w:rsid w:val="006B504D"/>
    <w:rsid w:val="006B5F68"/>
    <w:rsid w:val="006D7122"/>
    <w:rsid w:val="006E25B5"/>
    <w:rsid w:val="006E7A00"/>
    <w:rsid w:val="006F14B0"/>
    <w:rsid w:val="006F26E6"/>
    <w:rsid w:val="00717031"/>
    <w:rsid w:val="00720619"/>
    <w:rsid w:val="00726D61"/>
    <w:rsid w:val="007336E0"/>
    <w:rsid w:val="007441F1"/>
    <w:rsid w:val="00762209"/>
    <w:rsid w:val="00780AF3"/>
    <w:rsid w:val="007946D5"/>
    <w:rsid w:val="007A1FA2"/>
    <w:rsid w:val="007A22BF"/>
    <w:rsid w:val="007B68DB"/>
    <w:rsid w:val="007C0494"/>
    <w:rsid w:val="007F04B1"/>
    <w:rsid w:val="007F32AE"/>
    <w:rsid w:val="00814F78"/>
    <w:rsid w:val="00831396"/>
    <w:rsid w:val="0084050A"/>
    <w:rsid w:val="0084630D"/>
    <w:rsid w:val="00857696"/>
    <w:rsid w:val="008645C9"/>
    <w:rsid w:val="00866D4B"/>
    <w:rsid w:val="008C3EB5"/>
    <w:rsid w:val="008D0EAF"/>
    <w:rsid w:val="008D5653"/>
    <w:rsid w:val="008D5A63"/>
    <w:rsid w:val="008E1E58"/>
    <w:rsid w:val="008F02B0"/>
    <w:rsid w:val="008F48F3"/>
    <w:rsid w:val="008F75F7"/>
    <w:rsid w:val="00904C3B"/>
    <w:rsid w:val="00941622"/>
    <w:rsid w:val="00990018"/>
    <w:rsid w:val="009950A4"/>
    <w:rsid w:val="00997513"/>
    <w:rsid w:val="00997C32"/>
    <w:rsid w:val="009A0CF5"/>
    <w:rsid w:val="009A2055"/>
    <w:rsid w:val="009C67AA"/>
    <w:rsid w:val="009D08BC"/>
    <w:rsid w:val="009E71C1"/>
    <w:rsid w:val="00A05B86"/>
    <w:rsid w:val="00A25D9F"/>
    <w:rsid w:val="00A410BC"/>
    <w:rsid w:val="00A44893"/>
    <w:rsid w:val="00A74616"/>
    <w:rsid w:val="00A92E0D"/>
    <w:rsid w:val="00A941FC"/>
    <w:rsid w:val="00AA5F9E"/>
    <w:rsid w:val="00AC42D7"/>
    <w:rsid w:val="00B02875"/>
    <w:rsid w:val="00B07D56"/>
    <w:rsid w:val="00B31CA0"/>
    <w:rsid w:val="00B33DE5"/>
    <w:rsid w:val="00B34A14"/>
    <w:rsid w:val="00B51CC5"/>
    <w:rsid w:val="00B53292"/>
    <w:rsid w:val="00B57F90"/>
    <w:rsid w:val="00B71CF5"/>
    <w:rsid w:val="00B76F1F"/>
    <w:rsid w:val="00BB1344"/>
    <w:rsid w:val="00BF3921"/>
    <w:rsid w:val="00BF6185"/>
    <w:rsid w:val="00C14129"/>
    <w:rsid w:val="00C33982"/>
    <w:rsid w:val="00C414B2"/>
    <w:rsid w:val="00C62BA6"/>
    <w:rsid w:val="00C870A3"/>
    <w:rsid w:val="00C97447"/>
    <w:rsid w:val="00CB46CC"/>
    <w:rsid w:val="00CC6866"/>
    <w:rsid w:val="00CC7A67"/>
    <w:rsid w:val="00CD0E20"/>
    <w:rsid w:val="00CE5100"/>
    <w:rsid w:val="00D07FAD"/>
    <w:rsid w:val="00D14FF0"/>
    <w:rsid w:val="00D22DF0"/>
    <w:rsid w:val="00D470BB"/>
    <w:rsid w:val="00D64719"/>
    <w:rsid w:val="00DA394B"/>
    <w:rsid w:val="00DB5653"/>
    <w:rsid w:val="00DB58CC"/>
    <w:rsid w:val="00DB7881"/>
    <w:rsid w:val="00DC5BC3"/>
    <w:rsid w:val="00DF257F"/>
    <w:rsid w:val="00E50605"/>
    <w:rsid w:val="00E652A5"/>
    <w:rsid w:val="00E741EA"/>
    <w:rsid w:val="00E84026"/>
    <w:rsid w:val="00E90122"/>
    <w:rsid w:val="00E97C94"/>
    <w:rsid w:val="00EC34DC"/>
    <w:rsid w:val="00EF49B8"/>
    <w:rsid w:val="00F07DDC"/>
    <w:rsid w:val="00F15310"/>
    <w:rsid w:val="00F26503"/>
    <w:rsid w:val="00F704AD"/>
    <w:rsid w:val="00F75D89"/>
    <w:rsid w:val="00F90148"/>
    <w:rsid w:val="00FA0659"/>
    <w:rsid w:val="00FA6282"/>
    <w:rsid w:val="00FA6453"/>
    <w:rsid w:val="00FB5CD0"/>
    <w:rsid w:val="00FD2D10"/>
    <w:rsid w:val="00FD5CDE"/>
    <w:rsid w:val="00FF3CB4"/>
    <w:rsid w:val="00FF62E2"/>
    <w:rsid w:val="2A322985"/>
    <w:rsid w:val="3BE44262"/>
    <w:rsid w:val="405A2564"/>
    <w:rsid w:val="42C3230E"/>
    <w:rsid w:val="4ADD2CDF"/>
    <w:rsid w:val="6A6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26335"/>
  <w15:docId w15:val="{A97DE442-4796-403F-B36B-3EF1B877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line="250" w:lineRule="atLeast"/>
      <w:ind w:firstLine="250"/>
      <w:jc w:val="left"/>
    </w:pPr>
    <w:rPr>
      <w:rFonts w:ascii="ˎ̥" w:eastAsia="宋体" w:hAnsi="ˎ̥" w:cs="Times New Roman"/>
      <w:kern w:val="0"/>
      <w:sz w:val="24"/>
      <w:szCs w:val="24"/>
    </w:r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431</Characters>
  <Application>Microsoft Office Word</Application>
  <DocSecurity>0</DocSecurity>
  <Lines>3</Lines>
  <Paragraphs>1</Paragraphs>
  <ScaleCrop>false</ScaleCrop>
  <Company>微软中国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office365</cp:lastModifiedBy>
  <cp:revision>165</cp:revision>
  <dcterms:created xsi:type="dcterms:W3CDTF">2017-02-27T13:55:00Z</dcterms:created>
  <dcterms:modified xsi:type="dcterms:W3CDTF">2022-08-01T04:08:00Z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